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0F37" w14:textId="01B403DA" w:rsidR="00891660" w:rsidRPr="00B552F0" w:rsidRDefault="00746F92">
      <w:pPr>
        <w:rPr>
          <w:sz w:val="22"/>
          <w:szCs w:val="22"/>
        </w:rPr>
      </w:pPr>
      <w:r w:rsidRPr="00B552F0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5244E18" wp14:editId="319CEE9B">
            <wp:simplePos x="0" y="0"/>
            <wp:positionH relativeFrom="column">
              <wp:posOffset>3525520</wp:posOffset>
            </wp:positionH>
            <wp:positionV relativeFrom="paragraph">
              <wp:posOffset>0</wp:posOffset>
            </wp:positionV>
            <wp:extent cx="2180590" cy="670560"/>
            <wp:effectExtent l="0" t="0" r="0" b="0"/>
            <wp:wrapSquare wrapText="bothSides"/>
            <wp:docPr id="1" name="Picture 1" descr="A picture containing plate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L-logo-en-201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59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11907A" w14:textId="3F320080" w:rsidR="0057507A" w:rsidRPr="00B552F0" w:rsidRDefault="0057507A">
      <w:pPr>
        <w:rPr>
          <w:sz w:val="22"/>
          <w:szCs w:val="22"/>
        </w:rPr>
      </w:pPr>
    </w:p>
    <w:p w14:paraId="442602CD" w14:textId="77777777" w:rsidR="00572DDE" w:rsidRPr="00B552F0" w:rsidRDefault="00572DDE">
      <w:pPr>
        <w:rPr>
          <w:sz w:val="22"/>
          <w:szCs w:val="22"/>
        </w:rPr>
      </w:pPr>
    </w:p>
    <w:p w14:paraId="7E2FEA28" w14:textId="77777777" w:rsidR="00572DDE" w:rsidRPr="00B552F0" w:rsidRDefault="00572DDE">
      <w:pPr>
        <w:rPr>
          <w:sz w:val="22"/>
          <w:szCs w:val="22"/>
        </w:rPr>
      </w:pPr>
    </w:p>
    <w:p w14:paraId="4CAB236E" w14:textId="77777777" w:rsidR="00572DDE" w:rsidRPr="00B552F0" w:rsidRDefault="00572DDE">
      <w:pPr>
        <w:rPr>
          <w:sz w:val="22"/>
          <w:szCs w:val="22"/>
        </w:rPr>
      </w:pPr>
    </w:p>
    <w:p w14:paraId="2CA9F29F" w14:textId="77777777" w:rsidR="002714A8" w:rsidRPr="00B552F0" w:rsidRDefault="002714A8">
      <w:pPr>
        <w:rPr>
          <w:sz w:val="22"/>
          <w:szCs w:val="22"/>
        </w:rPr>
      </w:pPr>
    </w:p>
    <w:p w14:paraId="34CA5215" w14:textId="3E67BC27" w:rsidR="0057507A" w:rsidRPr="00B552F0" w:rsidRDefault="0057507A">
      <w:pPr>
        <w:rPr>
          <w:sz w:val="22"/>
          <w:szCs w:val="22"/>
        </w:rPr>
      </w:pPr>
      <w:r w:rsidRPr="00B552F0">
        <w:rPr>
          <w:sz w:val="22"/>
          <w:szCs w:val="22"/>
        </w:rPr>
        <w:t xml:space="preserve">Dr Karmen </w:t>
      </w:r>
      <w:proofErr w:type="spellStart"/>
      <w:r w:rsidRPr="00B552F0">
        <w:rPr>
          <w:sz w:val="22"/>
          <w:szCs w:val="22"/>
        </w:rPr>
        <w:t>Joller</w:t>
      </w:r>
      <w:proofErr w:type="spellEnd"/>
    </w:p>
    <w:p w14:paraId="23CEA99E" w14:textId="5DDDF0FD" w:rsidR="0057507A" w:rsidRPr="00B552F0" w:rsidRDefault="0057507A">
      <w:pPr>
        <w:rPr>
          <w:sz w:val="22"/>
          <w:szCs w:val="22"/>
        </w:rPr>
      </w:pPr>
      <w:r w:rsidRPr="00B552F0">
        <w:rPr>
          <w:sz w:val="22"/>
          <w:szCs w:val="22"/>
        </w:rPr>
        <w:t>sotsiaalminister</w:t>
      </w:r>
    </w:p>
    <w:p w14:paraId="09691FBC" w14:textId="2543995C" w:rsidR="0057507A" w:rsidRPr="00B552F0" w:rsidRDefault="0057507A">
      <w:pPr>
        <w:rPr>
          <w:sz w:val="22"/>
          <w:szCs w:val="22"/>
        </w:rPr>
      </w:pPr>
      <w:r w:rsidRPr="00B552F0">
        <w:rPr>
          <w:sz w:val="22"/>
          <w:szCs w:val="22"/>
        </w:rPr>
        <w:t>Sotsiaalministeerium</w:t>
      </w:r>
    </w:p>
    <w:p w14:paraId="754A4C8D" w14:textId="77777777" w:rsidR="002714A8" w:rsidRPr="00B552F0" w:rsidRDefault="002714A8" w:rsidP="006A0E0F">
      <w:pPr>
        <w:rPr>
          <w:rFonts w:ascii="Open Sans" w:hAnsi="Open Sans" w:cs="Open Sans"/>
          <w:sz w:val="22"/>
          <w:szCs w:val="22"/>
        </w:rPr>
      </w:pPr>
    </w:p>
    <w:p w14:paraId="78E05DFA" w14:textId="76C644F9" w:rsidR="006A0E0F" w:rsidRPr="00B552F0" w:rsidRDefault="00572DDE" w:rsidP="006A0E0F">
      <w:pPr>
        <w:rPr>
          <w:rFonts w:cstheme="minorHAnsi"/>
          <w:sz w:val="22"/>
          <w:szCs w:val="22"/>
        </w:rPr>
      </w:pPr>
      <w:r w:rsidRPr="00B552F0">
        <w:rPr>
          <w:rFonts w:ascii="Open Sans" w:hAnsi="Open Sans" w:cs="Open Sans"/>
          <w:sz w:val="22"/>
          <w:szCs w:val="22"/>
        </w:rPr>
        <w:tab/>
      </w:r>
      <w:r w:rsidR="0057507A" w:rsidRPr="00B552F0">
        <w:rPr>
          <w:rFonts w:ascii="Open Sans" w:hAnsi="Open Sans" w:cs="Open Sans"/>
          <w:sz w:val="22"/>
          <w:szCs w:val="22"/>
        </w:rPr>
        <w:tab/>
      </w:r>
      <w:r w:rsidR="0057507A" w:rsidRPr="00B552F0">
        <w:rPr>
          <w:rFonts w:ascii="Open Sans" w:hAnsi="Open Sans" w:cs="Open Sans"/>
          <w:sz w:val="22"/>
          <w:szCs w:val="22"/>
        </w:rPr>
        <w:tab/>
      </w:r>
      <w:r w:rsidR="0057507A" w:rsidRPr="00B552F0">
        <w:rPr>
          <w:rFonts w:ascii="Open Sans" w:hAnsi="Open Sans" w:cs="Open Sans"/>
          <w:sz w:val="22"/>
          <w:szCs w:val="22"/>
        </w:rPr>
        <w:tab/>
      </w:r>
      <w:r w:rsidR="0057507A" w:rsidRPr="00B552F0">
        <w:rPr>
          <w:rFonts w:ascii="Open Sans" w:hAnsi="Open Sans" w:cs="Open Sans"/>
          <w:sz w:val="22"/>
          <w:szCs w:val="22"/>
        </w:rPr>
        <w:tab/>
      </w:r>
      <w:r w:rsidR="0057507A" w:rsidRPr="00B552F0">
        <w:rPr>
          <w:rFonts w:ascii="Open Sans" w:hAnsi="Open Sans" w:cs="Open Sans"/>
          <w:sz w:val="22"/>
          <w:szCs w:val="22"/>
        </w:rPr>
        <w:tab/>
      </w:r>
      <w:r w:rsidR="0057507A" w:rsidRPr="00B552F0">
        <w:rPr>
          <w:rFonts w:ascii="Open Sans" w:hAnsi="Open Sans" w:cs="Open Sans"/>
          <w:sz w:val="22"/>
          <w:szCs w:val="22"/>
        </w:rPr>
        <w:tab/>
      </w:r>
      <w:r w:rsidR="0057507A" w:rsidRPr="00B552F0">
        <w:rPr>
          <w:rFonts w:ascii="Open Sans" w:hAnsi="Open Sans" w:cs="Open Sans"/>
          <w:sz w:val="22"/>
          <w:szCs w:val="22"/>
        </w:rPr>
        <w:tab/>
      </w:r>
      <w:r w:rsidR="0057507A" w:rsidRPr="00B552F0">
        <w:rPr>
          <w:rFonts w:ascii="Open Sans" w:hAnsi="Open Sans" w:cs="Open Sans"/>
          <w:sz w:val="22"/>
          <w:szCs w:val="22"/>
        </w:rPr>
        <w:tab/>
      </w:r>
      <w:r w:rsidR="0057507A" w:rsidRPr="00B552F0">
        <w:rPr>
          <w:rFonts w:ascii="Open Sans" w:hAnsi="Open Sans" w:cs="Open Sans"/>
          <w:sz w:val="22"/>
          <w:szCs w:val="22"/>
        </w:rPr>
        <w:tab/>
      </w:r>
      <w:r w:rsidR="00EE7548">
        <w:rPr>
          <w:rFonts w:cstheme="minorHAnsi"/>
          <w:sz w:val="22"/>
          <w:szCs w:val="22"/>
        </w:rPr>
        <w:t>12</w:t>
      </w:r>
      <w:r w:rsidR="0057507A" w:rsidRPr="00B552F0">
        <w:rPr>
          <w:rFonts w:cstheme="minorHAnsi"/>
          <w:sz w:val="22"/>
          <w:szCs w:val="22"/>
        </w:rPr>
        <w:t>.</w:t>
      </w:r>
      <w:r w:rsidR="0079642C" w:rsidRPr="00B552F0">
        <w:rPr>
          <w:rFonts w:cstheme="minorHAnsi"/>
          <w:sz w:val="22"/>
          <w:szCs w:val="22"/>
        </w:rPr>
        <w:t>0</w:t>
      </w:r>
      <w:r w:rsidR="00EE7548">
        <w:rPr>
          <w:rFonts w:cstheme="minorHAnsi"/>
          <w:sz w:val="22"/>
          <w:szCs w:val="22"/>
        </w:rPr>
        <w:t>3</w:t>
      </w:r>
      <w:r w:rsidR="0057507A" w:rsidRPr="00B552F0">
        <w:rPr>
          <w:rFonts w:cstheme="minorHAnsi"/>
          <w:sz w:val="22"/>
          <w:szCs w:val="22"/>
        </w:rPr>
        <w:t>.202</w:t>
      </w:r>
      <w:r w:rsidR="0079642C" w:rsidRPr="00B552F0">
        <w:rPr>
          <w:rFonts w:cstheme="minorHAnsi"/>
          <w:sz w:val="22"/>
          <w:szCs w:val="22"/>
        </w:rPr>
        <w:t>6</w:t>
      </w:r>
    </w:p>
    <w:p w14:paraId="5AEDB46C" w14:textId="77777777" w:rsidR="0057507A" w:rsidRPr="00B552F0" w:rsidRDefault="0057507A" w:rsidP="006A0E0F">
      <w:pPr>
        <w:rPr>
          <w:rFonts w:cstheme="minorHAnsi"/>
          <w:sz w:val="22"/>
          <w:szCs w:val="22"/>
        </w:rPr>
      </w:pPr>
    </w:p>
    <w:p w14:paraId="725B84DD" w14:textId="77777777" w:rsidR="0057507A" w:rsidRPr="00B552F0" w:rsidRDefault="0057507A" w:rsidP="006A0E0F">
      <w:pPr>
        <w:rPr>
          <w:rFonts w:cstheme="minorHAnsi"/>
          <w:sz w:val="22"/>
          <w:szCs w:val="22"/>
        </w:rPr>
      </w:pPr>
    </w:p>
    <w:p w14:paraId="6484DFBC" w14:textId="77777777" w:rsidR="005D5D19" w:rsidRPr="00B552F0" w:rsidRDefault="005D5D19" w:rsidP="006A0E0F">
      <w:pPr>
        <w:rPr>
          <w:rFonts w:cstheme="minorHAnsi"/>
          <w:b/>
          <w:bCs/>
          <w:sz w:val="22"/>
          <w:szCs w:val="22"/>
        </w:rPr>
      </w:pPr>
    </w:p>
    <w:p w14:paraId="29FF1305" w14:textId="054BA188" w:rsidR="0057507A" w:rsidRPr="00B552F0" w:rsidRDefault="0057507A" w:rsidP="005310E4">
      <w:pPr>
        <w:rPr>
          <w:rFonts w:cstheme="minorHAnsi"/>
          <w:b/>
          <w:bCs/>
          <w:sz w:val="22"/>
          <w:szCs w:val="22"/>
        </w:rPr>
      </w:pPr>
      <w:r w:rsidRPr="00B552F0">
        <w:rPr>
          <w:rFonts w:cstheme="minorHAnsi"/>
          <w:b/>
          <w:bCs/>
          <w:sz w:val="22"/>
          <w:szCs w:val="22"/>
        </w:rPr>
        <w:t xml:space="preserve">Eesti Arstide Liidu </w:t>
      </w:r>
      <w:r w:rsidR="00EE7548">
        <w:rPr>
          <w:rFonts w:cstheme="minorHAnsi"/>
          <w:b/>
          <w:bCs/>
          <w:sz w:val="22"/>
          <w:szCs w:val="22"/>
        </w:rPr>
        <w:t xml:space="preserve">tagasiside ministri </w:t>
      </w:r>
      <w:r w:rsidR="00EE7548" w:rsidRPr="00EE7548">
        <w:rPr>
          <w:rFonts w:cstheme="minorHAnsi"/>
          <w:b/>
          <w:bCs/>
          <w:sz w:val="22"/>
          <w:szCs w:val="22"/>
        </w:rPr>
        <w:t>määrus</w:t>
      </w:r>
      <w:r w:rsidR="00EE7548">
        <w:rPr>
          <w:rFonts w:cstheme="minorHAnsi"/>
          <w:b/>
          <w:bCs/>
          <w:sz w:val="22"/>
          <w:szCs w:val="22"/>
        </w:rPr>
        <w:t>e</w:t>
      </w:r>
      <w:r w:rsidR="00EE7548" w:rsidRPr="00EE7548">
        <w:rPr>
          <w:rFonts w:cstheme="minorHAnsi"/>
          <w:b/>
          <w:bCs/>
          <w:sz w:val="22"/>
          <w:szCs w:val="22"/>
        </w:rPr>
        <w:t xml:space="preserve"> „Tervishoiuteenuste</w:t>
      </w:r>
      <w:r w:rsidR="00EE7548">
        <w:rPr>
          <w:rFonts w:cstheme="minorHAnsi"/>
          <w:b/>
          <w:bCs/>
          <w:sz w:val="22"/>
          <w:szCs w:val="22"/>
        </w:rPr>
        <w:t xml:space="preserve"> </w:t>
      </w:r>
      <w:r w:rsidR="00EE7548" w:rsidRPr="00EE7548">
        <w:rPr>
          <w:rFonts w:cstheme="minorHAnsi"/>
          <w:b/>
          <w:bCs/>
          <w:sz w:val="22"/>
          <w:szCs w:val="22"/>
        </w:rPr>
        <w:t>kättesaadavuse ja ravijärjekorra pidamise nõuded“</w:t>
      </w:r>
      <w:r w:rsidR="00EE7548">
        <w:rPr>
          <w:rFonts w:cstheme="minorHAnsi"/>
          <w:b/>
          <w:bCs/>
          <w:sz w:val="22"/>
          <w:szCs w:val="22"/>
        </w:rPr>
        <w:t xml:space="preserve"> muutmise kohta</w:t>
      </w:r>
    </w:p>
    <w:p w14:paraId="01A70CF2" w14:textId="77777777" w:rsidR="00746F92" w:rsidRPr="00B552F0" w:rsidRDefault="00746F92" w:rsidP="00746F92">
      <w:pPr>
        <w:rPr>
          <w:rFonts w:cstheme="minorHAnsi"/>
          <w:sz w:val="22"/>
          <w:szCs w:val="22"/>
        </w:rPr>
      </w:pPr>
    </w:p>
    <w:p w14:paraId="2EFF7A3C" w14:textId="01AC7E3C" w:rsidR="001F187B" w:rsidRDefault="00EE7548" w:rsidP="00746F9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Erakorralise meditsiini </w:t>
      </w:r>
      <w:r w:rsidR="00DB252B">
        <w:rPr>
          <w:rFonts w:cstheme="minorHAnsi"/>
          <w:sz w:val="22"/>
          <w:szCs w:val="22"/>
        </w:rPr>
        <w:t xml:space="preserve">arstide </w:t>
      </w:r>
      <w:r>
        <w:rPr>
          <w:rFonts w:cstheme="minorHAnsi"/>
          <w:sz w:val="22"/>
          <w:szCs w:val="22"/>
        </w:rPr>
        <w:t>koorm</w:t>
      </w:r>
      <w:r w:rsidR="00DB252B">
        <w:rPr>
          <w:rFonts w:cstheme="minorHAnsi"/>
          <w:sz w:val="22"/>
          <w:szCs w:val="22"/>
        </w:rPr>
        <w:t>use vähendamin</w:t>
      </w:r>
      <w:r w:rsidR="001F187B">
        <w:rPr>
          <w:rFonts w:cstheme="minorHAnsi"/>
          <w:sz w:val="22"/>
          <w:szCs w:val="22"/>
        </w:rPr>
        <w:t>e</w:t>
      </w:r>
      <w:r w:rsidR="00DB252B">
        <w:rPr>
          <w:rFonts w:cstheme="minorHAnsi"/>
          <w:sz w:val="22"/>
          <w:szCs w:val="22"/>
        </w:rPr>
        <w:t xml:space="preserve"> ja patsientide teadlikkuse </w:t>
      </w:r>
      <w:r w:rsidR="001F187B">
        <w:rPr>
          <w:rFonts w:cstheme="minorHAnsi"/>
          <w:sz w:val="22"/>
          <w:szCs w:val="22"/>
        </w:rPr>
        <w:t>tõst</w:t>
      </w:r>
      <w:r w:rsidR="00DB252B">
        <w:rPr>
          <w:rFonts w:cstheme="minorHAnsi"/>
          <w:sz w:val="22"/>
          <w:szCs w:val="22"/>
        </w:rPr>
        <w:t xml:space="preserve">mine, et nad ei pöörduks </w:t>
      </w:r>
      <w:proofErr w:type="spellStart"/>
      <w:r w:rsidR="00DB252B">
        <w:rPr>
          <w:rFonts w:cstheme="minorHAnsi"/>
          <w:sz w:val="22"/>
          <w:szCs w:val="22"/>
        </w:rPr>
        <w:t>EMOsse</w:t>
      </w:r>
      <w:proofErr w:type="spellEnd"/>
      <w:r w:rsidR="00DB252B">
        <w:rPr>
          <w:rFonts w:cstheme="minorHAnsi"/>
          <w:sz w:val="22"/>
          <w:szCs w:val="22"/>
        </w:rPr>
        <w:t xml:space="preserve"> erakorralist abi mittevajavate probleemidega, on kahtlemata väga õige</w:t>
      </w:r>
      <w:r w:rsidR="001F187B">
        <w:rPr>
          <w:rFonts w:cstheme="minorHAnsi"/>
          <w:sz w:val="22"/>
          <w:szCs w:val="22"/>
        </w:rPr>
        <w:t xml:space="preserve"> eesmärk.</w:t>
      </w:r>
      <w:r w:rsidR="006C71B5">
        <w:rPr>
          <w:rFonts w:cstheme="minorHAnsi"/>
          <w:sz w:val="22"/>
          <w:szCs w:val="22"/>
        </w:rPr>
        <w:t xml:space="preserve"> </w:t>
      </w:r>
    </w:p>
    <w:p w14:paraId="3301F440" w14:textId="225494FF" w:rsidR="006C71B5" w:rsidRDefault="006C71B5" w:rsidP="006C71B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Kuid oleme endiselt seisukohal, et tervishoidu tuleb arendada tervikuna ja erakorralises meditsiinis tehtavatele muudatustele peaks eelnema </w:t>
      </w:r>
      <w:r w:rsidR="00587995">
        <w:rPr>
          <w:rFonts w:cstheme="minorHAnsi"/>
          <w:sz w:val="22"/>
          <w:szCs w:val="22"/>
        </w:rPr>
        <w:t xml:space="preserve">arutelu erialaspetsialistidega ja </w:t>
      </w:r>
      <w:r>
        <w:rPr>
          <w:rFonts w:cstheme="minorHAnsi"/>
          <w:sz w:val="22"/>
          <w:szCs w:val="22"/>
        </w:rPr>
        <w:t>analüüs, kuidas need mõjutavad pere- ja eriarstiabi ning kiirabi.</w:t>
      </w:r>
    </w:p>
    <w:p w14:paraId="37E2C84B" w14:textId="0E5BF401" w:rsidR="00726EE5" w:rsidRDefault="00726EE5" w:rsidP="00746F92">
      <w:pPr>
        <w:rPr>
          <w:rFonts w:cstheme="minorHAnsi"/>
          <w:sz w:val="22"/>
          <w:szCs w:val="22"/>
        </w:rPr>
      </w:pPr>
    </w:p>
    <w:p w14:paraId="355195CF" w14:textId="58BEFB56" w:rsidR="001F187B" w:rsidRDefault="001F187B" w:rsidP="00746F9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Toetame Eesti Erakorralise Meditsiini Arstide Seltsi </w:t>
      </w:r>
      <w:r w:rsidR="00731B79">
        <w:rPr>
          <w:rFonts w:cstheme="minorHAnsi"/>
          <w:sz w:val="22"/>
          <w:szCs w:val="22"/>
        </w:rPr>
        <w:t xml:space="preserve">arvamust </w:t>
      </w:r>
      <w:r>
        <w:rPr>
          <w:rFonts w:cstheme="minorHAnsi"/>
          <w:sz w:val="22"/>
          <w:szCs w:val="22"/>
        </w:rPr>
        <w:t>triaaži</w:t>
      </w:r>
      <w:r w:rsidR="00731B79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põhimõtete muutmise kohta</w:t>
      </w:r>
      <w:r w:rsidR="00731B79">
        <w:rPr>
          <w:rFonts w:cstheme="minorHAnsi"/>
          <w:sz w:val="22"/>
          <w:szCs w:val="22"/>
        </w:rPr>
        <w:t>, milles</w:t>
      </w:r>
      <w:r w:rsidR="00726EE5">
        <w:rPr>
          <w:rFonts w:cstheme="minorHAnsi"/>
          <w:sz w:val="22"/>
          <w:szCs w:val="22"/>
        </w:rPr>
        <w:t xml:space="preserve"> juhi</w:t>
      </w:r>
      <w:r w:rsidR="00731B79">
        <w:rPr>
          <w:rFonts w:cstheme="minorHAnsi"/>
          <w:sz w:val="22"/>
          <w:szCs w:val="22"/>
        </w:rPr>
        <w:t>takse</w:t>
      </w:r>
      <w:r w:rsidR="00726EE5">
        <w:rPr>
          <w:rFonts w:cstheme="minorHAnsi"/>
          <w:sz w:val="22"/>
          <w:szCs w:val="22"/>
        </w:rPr>
        <w:t xml:space="preserve"> põhjendatult tähelepanu muudatustega kaasnevatele probleemidele.</w:t>
      </w:r>
      <w:r w:rsidR="00731B79">
        <w:rPr>
          <w:rFonts w:cstheme="minorHAnsi"/>
          <w:sz w:val="22"/>
          <w:szCs w:val="22"/>
        </w:rPr>
        <w:t xml:space="preserve"> </w:t>
      </w:r>
    </w:p>
    <w:p w14:paraId="3A7433E0" w14:textId="77777777" w:rsidR="00731B79" w:rsidRDefault="00731B79" w:rsidP="00746F92">
      <w:pPr>
        <w:rPr>
          <w:rFonts w:cstheme="minorHAnsi"/>
          <w:sz w:val="22"/>
          <w:szCs w:val="22"/>
        </w:rPr>
      </w:pPr>
    </w:p>
    <w:p w14:paraId="1A0D6149" w14:textId="7919B545" w:rsidR="00731B79" w:rsidRDefault="00731B79" w:rsidP="00746F9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Patsientidele muutub olukord mitte selgemaks, vaid segasemaks, sest eri haiglates </w:t>
      </w:r>
      <w:r w:rsidR="006C71B5">
        <w:rPr>
          <w:rFonts w:cstheme="minorHAnsi"/>
          <w:sz w:val="22"/>
          <w:szCs w:val="22"/>
        </w:rPr>
        <w:t xml:space="preserve">võivad </w:t>
      </w:r>
      <w:proofErr w:type="spellStart"/>
      <w:r w:rsidR="006C71B5">
        <w:rPr>
          <w:rFonts w:cstheme="minorHAnsi"/>
          <w:sz w:val="22"/>
          <w:szCs w:val="22"/>
        </w:rPr>
        <w:t>EMOd</w:t>
      </w:r>
      <w:proofErr w:type="spellEnd"/>
      <w:r w:rsidR="006C71B5">
        <w:rPr>
          <w:rFonts w:cstheme="minorHAnsi"/>
          <w:sz w:val="22"/>
          <w:szCs w:val="22"/>
        </w:rPr>
        <w:t xml:space="preserve"> töötada erinevate reeglite alusel – ühes kohas saavad ka kergemad patsiendid arsti vastuvõtule, teises saadetakse nad pärast triaaži ära. Samuti </w:t>
      </w:r>
      <w:r w:rsidR="001D4854">
        <w:rPr>
          <w:rFonts w:cstheme="minorHAnsi"/>
          <w:sz w:val="22"/>
          <w:szCs w:val="22"/>
        </w:rPr>
        <w:t>võivad erineda</w:t>
      </w:r>
      <w:r w:rsidR="006C71B5">
        <w:rPr>
          <w:rFonts w:cstheme="minorHAnsi"/>
          <w:sz w:val="22"/>
          <w:szCs w:val="22"/>
        </w:rPr>
        <w:t xml:space="preserve"> triaažiõdede õigused ja pädevuse nõuded.</w:t>
      </w:r>
    </w:p>
    <w:p w14:paraId="4F7BFC5C" w14:textId="77777777" w:rsidR="006C71B5" w:rsidRDefault="006C71B5" w:rsidP="00746F92">
      <w:pPr>
        <w:rPr>
          <w:rFonts w:cstheme="minorHAnsi"/>
          <w:sz w:val="22"/>
          <w:szCs w:val="22"/>
        </w:rPr>
      </w:pPr>
    </w:p>
    <w:p w14:paraId="29529C35" w14:textId="7D590F65" w:rsidR="00587995" w:rsidRDefault="00587995" w:rsidP="00746F9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Määrus ei paku lahendust suurimale probleemile – patsientidel pole sageli kuhugi mujale võimalik pöörduda. EMO patsientide hulgas on </w:t>
      </w:r>
      <w:proofErr w:type="spellStart"/>
      <w:r>
        <w:rPr>
          <w:rFonts w:cstheme="minorHAnsi"/>
          <w:sz w:val="22"/>
          <w:szCs w:val="22"/>
        </w:rPr>
        <w:t>tõepoolest</w:t>
      </w:r>
      <w:proofErr w:type="spellEnd"/>
      <w:r>
        <w:rPr>
          <w:rFonts w:cstheme="minorHAnsi"/>
          <w:sz w:val="22"/>
          <w:szCs w:val="22"/>
        </w:rPr>
        <w:t xml:space="preserve"> inimesi, kes saaks oma kerge tervisemure ise kodus lahendada või apteegist abi saada. Niisuguste näidetena tuuakse kerged kriimustused, nohu jms. Põhjendatud </w:t>
      </w:r>
      <w:proofErr w:type="spellStart"/>
      <w:r>
        <w:rPr>
          <w:rFonts w:cstheme="minorHAnsi"/>
          <w:sz w:val="22"/>
          <w:szCs w:val="22"/>
        </w:rPr>
        <w:t>EMOsse</w:t>
      </w:r>
      <w:proofErr w:type="spellEnd"/>
      <w:r>
        <w:rPr>
          <w:rFonts w:cstheme="minorHAnsi"/>
          <w:sz w:val="22"/>
          <w:szCs w:val="22"/>
        </w:rPr>
        <w:t xml:space="preserve"> pöördumistena nimetatakse raskeid traumasid, verejookse, infarkte, insulte. Kuid lisaks neile pöörduvad </w:t>
      </w:r>
      <w:proofErr w:type="spellStart"/>
      <w:r>
        <w:rPr>
          <w:rFonts w:cstheme="minorHAnsi"/>
          <w:sz w:val="22"/>
          <w:szCs w:val="22"/>
        </w:rPr>
        <w:t>EMOsse</w:t>
      </w:r>
      <w:proofErr w:type="spellEnd"/>
      <w:r>
        <w:rPr>
          <w:rFonts w:cstheme="minorHAnsi"/>
          <w:sz w:val="22"/>
          <w:szCs w:val="22"/>
        </w:rPr>
        <w:t xml:space="preserve"> patsiendid, kelle terviseprobleem ei </w:t>
      </w:r>
      <w:r w:rsidR="00C75BAA">
        <w:rPr>
          <w:rFonts w:cstheme="minorHAnsi"/>
          <w:sz w:val="22"/>
          <w:szCs w:val="22"/>
        </w:rPr>
        <w:t>nõua</w:t>
      </w:r>
      <w:r>
        <w:rPr>
          <w:rFonts w:cstheme="minorHAnsi"/>
          <w:sz w:val="22"/>
          <w:szCs w:val="22"/>
        </w:rPr>
        <w:t xml:space="preserve"> otseselt kiiret erakorralist abi, kuid </w:t>
      </w:r>
      <w:r w:rsidR="00C75BAA">
        <w:rPr>
          <w:rFonts w:cstheme="minorHAnsi"/>
          <w:sz w:val="22"/>
          <w:szCs w:val="22"/>
        </w:rPr>
        <w:t xml:space="preserve">kes </w:t>
      </w:r>
      <w:r>
        <w:rPr>
          <w:rFonts w:cstheme="minorHAnsi"/>
          <w:sz w:val="22"/>
          <w:szCs w:val="22"/>
        </w:rPr>
        <w:t xml:space="preserve">vajavad siiski arstiabi. Neid patsiente ei ole triaažiõel </w:t>
      </w:r>
      <w:r w:rsidR="001F0695">
        <w:rPr>
          <w:rFonts w:cstheme="minorHAnsi"/>
          <w:sz w:val="22"/>
          <w:szCs w:val="22"/>
        </w:rPr>
        <w:t xml:space="preserve">enamasti </w:t>
      </w:r>
      <w:r>
        <w:rPr>
          <w:rFonts w:cstheme="minorHAnsi"/>
          <w:sz w:val="22"/>
          <w:szCs w:val="22"/>
        </w:rPr>
        <w:t>kuhugi saata ja ilmselt ei lubagi tervishoiutöötaja eetika seda teha. Seetõttu leiame, et</w:t>
      </w:r>
      <w:r w:rsidR="00C75BAA">
        <w:rPr>
          <w:rFonts w:cstheme="minorHAnsi"/>
          <w:sz w:val="22"/>
          <w:szCs w:val="22"/>
        </w:rPr>
        <w:t xml:space="preserve"> sellise võimaluse loomine tegelikult olulist EMO koormuse vähenemist ei too.</w:t>
      </w:r>
    </w:p>
    <w:p w14:paraId="663866CB" w14:textId="77777777" w:rsidR="00731B79" w:rsidRDefault="00731B79" w:rsidP="00746F92">
      <w:pPr>
        <w:rPr>
          <w:rFonts w:cstheme="minorHAnsi"/>
          <w:sz w:val="22"/>
          <w:szCs w:val="22"/>
        </w:rPr>
      </w:pPr>
    </w:p>
    <w:p w14:paraId="6827D6B6" w14:textId="77367DE4" w:rsidR="00731B79" w:rsidRDefault="00C75BAA" w:rsidP="00746F9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Leiame, et erakorralise meditsiini ülekoormuse vähendamiseks ei tohiks piirata sinna ligipääsu, vaid ennekõike parandada esmatasandi abi kättesaadavust, sh õhtuti ja nädalavahetusel.</w:t>
      </w:r>
    </w:p>
    <w:p w14:paraId="580B6B05" w14:textId="77777777" w:rsidR="00EE7548" w:rsidRDefault="00EE7548" w:rsidP="00746F92">
      <w:pPr>
        <w:rPr>
          <w:rFonts w:cstheme="minorHAnsi"/>
          <w:sz w:val="22"/>
          <w:szCs w:val="22"/>
        </w:rPr>
      </w:pPr>
    </w:p>
    <w:p w14:paraId="1A265009" w14:textId="01802118" w:rsidR="00C75BAA" w:rsidRDefault="00C75BAA" w:rsidP="00746F92">
      <w:pPr>
        <w:rPr>
          <w:rFonts w:cstheme="minorHAnsi"/>
          <w:sz w:val="22"/>
          <w:szCs w:val="22"/>
        </w:rPr>
      </w:pPr>
    </w:p>
    <w:p w14:paraId="011482F6" w14:textId="77777777" w:rsidR="00EE7548" w:rsidRPr="00B552F0" w:rsidRDefault="00EE7548" w:rsidP="00746F92">
      <w:pPr>
        <w:rPr>
          <w:rFonts w:cstheme="minorHAnsi"/>
          <w:sz w:val="22"/>
          <w:szCs w:val="22"/>
        </w:rPr>
      </w:pPr>
    </w:p>
    <w:p w14:paraId="77C0FC3E" w14:textId="11B92214" w:rsidR="003463B6" w:rsidRPr="00B552F0" w:rsidRDefault="003463B6" w:rsidP="008F45E7">
      <w:pPr>
        <w:rPr>
          <w:rFonts w:cstheme="minorHAnsi"/>
          <w:sz w:val="22"/>
          <w:szCs w:val="22"/>
        </w:rPr>
      </w:pPr>
      <w:r w:rsidRPr="00B552F0">
        <w:rPr>
          <w:rFonts w:cstheme="minorHAnsi"/>
          <w:sz w:val="22"/>
          <w:szCs w:val="22"/>
        </w:rPr>
        <w:t>Lugupidamisega</w:t>
      </w:r>
    </w:p>
    <w:p w14:paraId="76D5A1D7" w14:textId="77777777" w:rsidR="002714A8" w:rsidRPr="00B552F0" w:rsidRDefault="002714A8" w:rsidP="008F45E7">
      <w:pPr>
        <w:rPr>
          <w:rFonts w:cstheme="minorHAnsi"/>
          <w:i/>
          <w:iCs/>
          <w:sz w:val="22"/>
          <w:szCs w:val="22"/>
        </w:rPr>
      </w:pPr>
    </w:p>
    <w:p w14:paraId="42F8301D" w14:textId="358628BD" w:rsidR="003463B6" w:rsidRPr="00B552F0" w:rsidRDefault="003463B6" w:rsidP="008F45E7">
      <w:pPr>
        <w:rPr>
          <w:rFonts w:cstheme="minorHAnsi"/>
          <w:i/>
          <w:iCs/>
          <w:sz w:val="22"/>
          <w:szCs w:val="22"/>
        </w:rPr>
      </w:pPr>
      <w:r w:rsidRPr="00B552F0">
        <w:rPr>
          <w:rFonts w:cstheme="minorHAnsi"/>
          <w:i/>
          <w:iCs/>
          <w:sz w:val="22"/>
          <w:szCs w:val="22"/>
        </w:rPr>
        <w:t>allkirjastatud digitaalselt</w:t>
      </w:r>
    </w:p>
    <w:p w14:paraId="52E4C6AC" w14:textId="77777777" w:rsidR="002714A8" w:rsidRPr="00B552F0" w:rsidRDefault="002714A8" w:rsidP="008F45E7">
      <w:pPr>
        <w:rPr>
          <w:rFonts w:cstheme="minorHAnsi"/>
          <w:sz w:val="22"/>
          <w:szCs w:val="22"/>
        </w:rPr>
      </w:pPr>
    </w:p>
    <w:p w14:paraId="3DE81FE2" w14:textId="15EA3A27" w:rsidR="003463B6" w:rsidRPr="00B552F0" w:rsidRDefault="00C75BAA" w:rsidP="008F45E7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Neeme Tõnisson</w:t>
      </w:r>
    </w:p>
    <w:p w14:paraId="0AEBC8A1" w14:textId="201E84CA" w:rsidR="009B5F7E" w:rsidRPr="005C248F" w:rsidRDefault="003463B6">
      <w:pPr>
        <w:rPr>
          <w:rFonts w:cstheme="minorHAnsi"/>
          <w:sz w:val="22"/>
          <w:szCs w:val="22"/>
        </w:rPr>
      </w:pPr>
      <w:r w:rsidRPr="00B552F0">
        <w:rPr>
          <w:rFonts w:cstheme="minorHAnsi"/>
          <w:sz w:val="22"/>
          <w:szCs w:val="22"/>
        </w:rPr>
        <w:t xml:space="preserve">Eesti Arstide Liidu </w:t>
      </w:r>
      <w:r w:rsidR="00C75BAA">
        <w:rPr>
          <w:rFonts w:cstheme="minorHAnsi"/>
          <w:sz w:val="22"/>
          <w:szCs w:val="22"/>
        </w:rPr>
        <w:t>president</w:t>
      </w:r>
    </w:p>
    <w:sectPr w:rsidR="009B5F7E" w:rsidRPr="005C248F" w:rsidSect="00531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5B8DB" w14:textId="77777777" w:rsidR="00BE1988" w:rsidRDefault="00BE1988" w:rsidP="00891660">
      <w:r>
        <w:separator/>
      </w:r>
    </w:p>
  </w:endnote>
  <w:endnote w:type="continuationSeparator" w:id="0">
    <w:p w14:paraId="060B3443" w14:textId="77777777" w:rsidR="00BE1988" w:rsidRDefault="00BE1988" w:rsidP="0089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vo">
    <w:altName w:val="Calibri"/>
    <w:charset w:val="4D"/>
    <w:family w:val="auto"/>
    <w:pitch w:val="variable"/>
    <w:sig w:usb0="A00000A7" w:usb1="00000041" w:usb2="00000000" w:usb3="00000000" w:csb0="0000011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E4E2" w14:textId="77777777" w:rsidR="00683F30" w:rsidRDefault="00683F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E829" w14:textId="77777777" w:rsidR="00891660" w:rsidRPr="003F096A" w:rsidRDefault="00891660">
    <w:pPr>
      <w:pStyle w:val="Footer"/>
      <w:rPr>
        <w:rFonts w:ascii="Arvo" w:hAnsi="Arv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CA3A" w14:textId="77777777" w:rsidR="00683F30" w:rsidRDefault="00683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A71A8" w14:textId="77777777" w:rsidR="00BE1988" w:rsidRDefault="00BE1988" w:rsidP="00891660">
      <w:r>
        <w:separator/>
      </w:r>
    </w:p>
  </w:footnote>
  <w:footnote w:type="continuationSeparator" w:id="0">
    <w:p w14:paraId="5E5949E8" w14:textId="77777777" w:rsidR="00BE1988" w:rsidRDefault="00BE1988" w:rsidP="00891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3EFC5" w14:textId="77777777" w:rsidR="00683F30" w:rsidRDefault="00683F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CB070" w14:textId="53D9F485" w:rsidR="00891660" w:rsidRDefault="00891660" w:rsidP="0089166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4DE8" w14:textId="77777777" w:rsidR="00683F30" w:rsidRDefault="00683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D15A8"/>
    <w:multiLevelType w:val="hybridMultilevel"/>
    <w:tmpl w:val="EFDA22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A6DAC"/>
    <w:multiLevelType w:val="multilevel"/>
    <w:tmpl w:val="F6F24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F780F8D"/>
    <w:multiLevelType w:val="hybridMultilevel"/>
    <w:tmpl w:val="C2304B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E4A41"/>
    <w:multiLevelType w:val="hybridMultilevel"/>
    <w:tmpl w:val="EE76E82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D36D3"/>
    <w:multiLevelType w:val="multilevel"/>
    <w:tmpl w:val="E7F0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1509A7"/>
    <w:multiLevelType w:val="hybridMultilevel"/>
    <w:tmpl w:val="9CFE3E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E2525"/>
    <w:multiLevelType w:val="hybridMultilevel"/>
    <w:tmpl w:val="990E24D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5D3D"/>
    <w:multiLevelType w:val="multilevel"/>
    <w:tmpl w:val="70F8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F908A2"/>
    <w:multiLevelType w:val="multilevel"/>
    <w:tmpl w:val="A31C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606273">
    <w:abstractNumId w:val="3"/>
  </w:num>
  <w:num w:numId="2" w16cid:durableId="1961374132">
    <w:abstractNumId w:val="0"/>
  </w:num>
  <w:num w:numId="3" w16cid:durableId="229855402">
    <w:abstractNumId w:val="1"/>
  </w:num>
  <w:num w:numId="4" w16cid:durableId="704478424">
    <w:abstractNumId w:val="5"/>
  </w:num>
  <w:num w:numId="5" w16cid:durableId="854272231">
    <w:abstractNumId w:val="2"/>
  </w:num>
  <w:num w:numId="6" w16cid:durableId="1265697489">
    <w:abstractNumId w:val="6"/>
  </w:num>
  <w:num w:numId="7" w16cid:durableId="148405841">
    <w:abstractNumId w:val="7"/>
  </w:num>
  <w:num w:numId="8" w16cid:durableId="1642344105">
    <w:abstractNumId w:val="8"/>
  </w:num>
  <w:num w:numId="9" w16cid:durableId="84351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B2"/>
    <w:rsid w:val="000B6097"/>
    <w:rsid w:val="000B784B"/>
    <w:rsid w:val="000B7BCC"/>
    <w:rsid w:val="000C453A"/>
    <w:rsid w:val="000E325E"/>
    <w:rsid w:val="000F650D"/>
    <w:rsid w:val="000F66ED"/>
    <w:rsid w:val="0011070C"/>
    <w:rsid w:val="00112393"/>
    <w:rsid w:val="001361FF"/>
    <w:rsid w:val="00154A60"/>
    <w:rsid w:val="001966F7"/>
    <w:rsid w:val="001A2A7B"/>
    <w:rsid w:val="001D4517"/>
    <w:rsid w:val="001D4854"/>
    <w:rsid w:val="001E4BB0"/>
    <w:rsid w:val="001F0695"/>
    <w:rsid w:val="001F187B"/>
    <w:rsid w:val="00254475"/>
    <w:rsid w:val="002714A8"/>
    <w:rsid w:val="0027419D"/>
    <w:rsid w:val="00277A68"/>
    <w:rsid w:val="002B4F9D"/>
    <w:rsid w:val="002B6F00"/>
    <w:rsid w:val="002E3CA4"/>
    <w:rsid w:val="00322194"/>
    <w:rsid w:val="00341A2A"/>
    <w:rsid w:val="003463B6"/>
    <w:rsid w:val="0035291F"/>
    <w:rsid w:val="003B4262"/>
    <w:rsid w:val="003B5C16"/>
    <w:rsid w:val="003C247F"/>
    <w:rsid w:val="003F096A"/>
    <w:rsid w:val="003F78F7"/>
    <w:rsid w:val="00402146"/>
    <w:rsid w:val="00411B24"/>
    <w:rsid w:val="00465A20"/>
    <w:rsid w:val="004760DA"/>
    <w:rsid w:val="004C2BEA"/>
    <w:rsid w:val="004C567B"/>
    <w:rsid w:val="004E0C7C"/>
    <w:rsid w:val="00516F31"/>
    <w:rsid w:val="005206F3"/>
    <w:rsid w:val="005310E4"/>
    <w:rsid w:val="00532BFA"/>
    <w:rsid w:val="00572DDE"/>
    <w:rsid w:val="00572FAA"/>
    <w:rsid w:val="0057507A"/>
    <w:rsid w:val="00582560"/>
    <w:rsid w:val="0058334A"/>
    <w:rsid w:val="00587995"/>
    <w:rsid w:val="005C248F"/>
    <w:rsid w:val="005C6C62"/>
    <w:rsid w:val="005D5D19"/>
    <w:rsid w:val="006116F3"/>
    <w:rsid w:val="00611AAC"/>
    <w:rsid w:val="00683F30"/>
    <w:rsid w:val="006A0E0F"/>
    <w:rsid w:val="006C71B5"/>
    <w:rsid w:val="006D515B"/>
    <w:rsid w:val="006E1E61"/>
    <w:rsid w:val="006F12AB"/>
    <w:rsid w:val="00726EE5"/>
    <w:rsid w:val="00731B79"/>
    <w:rsid w:val="0074537B"/>
    <w:rsid w:val="00746F92"/>
    <w:rsid w:val="0076497F"/>
    <w:rsid w:val="0077332D"/>
    <w:rsid w:val="00777EDF"/>
    <w:rsid w:val="0079642C"/>
    <w:rsid w:val="00844502"/>
    <w:rsid w:val="00891660"/>
    <w:rsid w:val="008B4B63"/>
    <w:rsid w:val="008C4502"/>
    <w:rsid w:val="008F45E7"/>
    <w:rsid w:val="00905694"/>
    <w:rsid w:val="009677A2"/>
    <w:rsid w:val="00982314"/>
    <w:rsid w:val="009928A6"/>
    <w:rsid w:val="009B30D2"/>
    <w:rsid w:val="009B5F7E"/>
    <w:rsid w:val="009D1F57"/>
    <w:rsid w:val="009E447D"/>
    <w:rsid w:val="00A05C2D"/>
    <w:rsid w:val="00A2058B"/>
    <w:rsid w:val="00A54F4E"/>
    <w:rsid w:val="00A65109"/>
    <w:rsid w:val="00AF03B2"/>
    <w:rsid w:val="00B4344C"/>
    <w:rsid w:val="00B552F0"/>
    <w:rsid w:val="00B800BA"/>
    <w:rsid w:val="00BE1988"/>
    <w:rsid w:val="00BF6E80"/>
    <w:rsid w:val="00C314CB"/>
    <w:rsid w:val="00C34F05"/>
    <w:rsid w:val="00C41C9A"/>
    <w:rsid w:val="00C75BAA"/>
    <w:rsid w:val="00CC146A"/>
    <w:rsid w:val="00CC74DA"/>
    <w:rsid w:val="00D61CF4"/>
    <w:rsid w:val="00D7721B"/>
    <w:rsid w:val="00D9490C"/>
    <w:rsid w:val="00DA0809"/>
    <w:rsid w:val="00DA0ED2"/>
    <w:rsid w:val="00DB252B"/>
    <w:rsid w:val="00E47E12"/>
    <w:rsid w:val="00E513E7"/>
    <w:rsid w:val="00E72C58"/>
    <w:rsid w:val="00E937E3"/>
    <w:rsid w:val="00ED7CB0"/>
    <w:rsid w:val="00EE7548"/>
    <w:rsid w:val="00F1764A"/>
    <w:rsid w:val="00F347EC"/>
    <w:rsid w:val="00F74DDE"/>
    <w:rsid w:val="00F963EB"/>
    <w:rsid w:val="00FB43E8"/>
    <w:rsid w:val="00FB5CAC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BE1D61"/>
  <w15:chartTrackingRefBased/>
  <w15:docId w15:val="{5E737DE1-FC01-4A0D-A62D-455CD66B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BFA"/>
    <w:rPr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660"/>
    <w:pPr>
      <w:tabs>
        <w:tab w:val="center" w:pos="4513"/>
        <w:tab w:val="right" w:pos="9026"/>
      </w:tabs>
    </w:pPr>
    <w:rPr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91660"/>
  </w:style>
  <w:style w:type="paragraph" w:styleId="Footer">
    <w:name w:val="footer"/>
    <w:basedOn w:val="Normal"/>
    <w:link w:val="FooterChar"/>
    <w:uiPriority w:val="99"/>
    <w:unhideWhenUsed/>
    <w:rsid w:val="00891660"/>
    <w:pPr>
      <w:tabs>
        <w:tab w:val="center" w:pos="4513"/>
        <w:tab w:val="right" w:pos="9026"/>
      </w:tabs>
    </w:pPr>
    <w:rPr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91660"/>
  </w:style>
  <w:style w:type="table" w:styleId="TableGrid">
    <w:name w:val="Table Grid"/>
    <w:basedOn w:val="TableNormal"/>
    <w:uiPriority w:val="39"/>
    <w:rsid w:val="00891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3F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F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609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0569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552F0"/>
    <w:pPr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  <w:style w:type="character" w:styleId="Strong">
    <w:name w:val="Strong"/>
    <w:basedOn w:val="DefaultParagraphFont"/>
    <w:uiPriority w:val="22"/>
    <w:qFormat/>
    <w:rsid w:val="00B55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rin%20Rehemaa\zonecloud_1\00_EAL_&#252;ld\Arstide%20liidu%20kiri%20open%20sa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Arstide liidu kiri open sans.dotx</Template>
  <TotalTime>534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Rehemaa</dc:creator>
  <cp:keywords/>
  <dc:description/>
  <cp:lastModifiedBy>Neeme Tõnisson</cp:lastModifiedBy>
  <cp:revision>23</cp:revision>
  <cp:lastPrinted>2025-10-31T21:35:00Z</cp:lastPrinted>
  <dcterms:created xsi:type="dcterms:W3CDTF">2025-10-31T07:58:00Z</dcterms:created>
  <dcterms:modified xsi:type="dcterms:W3CDTF">2026-03-13T05:15:00Z</dcterms:modified>
</cp:coreProperties>
</file>